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E7" w:rsidRDefault="00304DE7">
      <w:pPr>
        <w:pStyle w:val="Heading1"/>
      </w:pPr>
    </w:p>
    <w:p w:rsidR="00606811" w:rsidRDefault="00304DE7">
      <w:pPr>
        <w:pStyle w:val="Heading1"/>
      </w:pPr>
      <w:r w:rsidRPr="00E92AED">
        <w:rPr>
          <w:b/>
          <w:sz w:val="32"/>
        </w:rPr>
        <w:t xml:space="preserve">PROGRAM ADVANCE </w:t>
      </w:r>
      <w:r w:rsidR="008472B0" w:rsidRPr="00E92AED">
        <w:rPr>
          <w:b/>
          <w:sz w:val="32"/>
        </w:rPr>
        <w:t xml:space="preserve">REPLENISHMENT </w:t>
      </w:r>
      <w:r w:rsidR="00E92AED">
        <w:br/>
        <w:t>UIC Department of Psychology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780"/>
        <w:gridCol w:w="4860"/>
      </w:tblGrid>
      <w:tr w:rsidR="00606811" w:rsidTr="008472B0">
        <w:trPr>
          <w:trHeight w:val="360"/>
        </w:trPr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606811" w:rsidRPr="00304DE7" w:rsidRDefault="00447B5F">
            <w:pPr>
              <w:pStyle w:val="Heading2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8472B0">
              <w:rPr>
                <w:b/>
              </w:rPr>
              <w:t>Date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8472B0" w:rsidTr="008472B0">
        <w:trPr>
          <w:trHeight w:val="233"/>
        </w:trPr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767171" w:themeFill="background2" w:themeFillShade="80"/>
            <w:vAlign w:val="bottom"/>
          </w:tcPr>
          <w:p w:rsidR="008472B0" w:rsidRDefault="008472B0">
            <w:pPr>
              <w:pStyle w:val="Heading2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8472B0" w:rsidRDefault="008472B0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606811" w:rsidRPr="00304DE7" w:rsidRDefault="00304DE7">
            <w:pPr>
              <w:pStyle w:val="Heading2"/>
              <w:rPr>
                <w:b/>
              </w:rPr>
            </w:pPr>
            <w:r>
              <w:rPr>
                <w:b/>
              </w:rPr>
              <w:t>Requestor</w:t>
            </w:r>
            <w:r w:rsidR="00DD2B5D" w:rsidRPr="00304DE7">
              <w:rPr>
                <w:b/>
              </w:rPr>
              <w:t xml:space="preserve"> Information</w:t>
            </w:r>
          </w:p>
        </w:tc>
        <w:tc>
          <w:tcPr>
            <w:tcW w:w="48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Name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UIN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Email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A70BD3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A70BD3" w:rsidRDefault="00A70BD3">
            <w:pPr>
              <w:pStyle w:val="Heading3"/>
            </w:pPr>
            <w:r>
              <w:t>Phone #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A70BD3" w:rsidRDefault="00A70BD3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606811" w:rsidRPr="00304DE7" w:rsidRDefault="00606811">
            <w:pPr>
              <w:pStyle w:val="Heading3"/>
              <w:rPr>
                <w:color w:val="7F7F7F" w:themeColor="text1" w:themeTint="80"/>
              </w:rPr>
            </w:pPr>
          </w:p>
        </w:tc>
        <w:tc>
          <w:tcPr>
            <w:tcW w:w="486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606811" w:rsidRPr="00304DE7" w:rsidRDefault="00606811">
            <w:pPr>
              <w:rPr>
                <w:color w:val="7F7F7F" w:themeColor="text1" w:themeTint="80"/>
              </w:rPr>
            </w:pPr>
          </w:p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606811" w:rsidRPr="00304DE7" w:rsidRDefault="005A28B5">
            <w:pPr>
              <w:pStyle w:val="Heading2"/>
              <w:rPr>
                <w:b/>
              </w:rPr>
            </w:pPr>
            <w:r>
              <w:rPr>
                <w:b/>
              </w:rPr>
              <w:t>Replenishment</w:t>
            </w:r>
            <w:r w:rsidR="00304DE7" w:rsidRPr="00304DE7">
              <w:rPr>
                <w:b/>
              </w:rPr>
              <w:t xml:space="preserve"> Information</w:t>
            </w:r>
          </w:p>
        </w:tc>
        <w:tc>
          <w:tcPr>
            <w:tcW w:w="48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8472B0">
            <w:pPr>
              <w:pStyle w:val="Heading3"/>
            </w:pPr>
            <w:r>
              <w:t>Original ER# for opening of program advance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EF6E90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EF6E90" w:rsidRDefault="00EF6E90">
            <w:pPr>
              <w:pStyle w:val="Heading3"/>
            </w:pPr>
            <w:r>
              <w:t>Title of study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EF6E90" w:rsidRDefault="00EF6E90"/>
        </w:tc>
      </w:tr>
      <w:tr w:rsidR="00EF6E90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EF6E90" w:rsidRDefault="00EF6E90">
            <w:pPr>
              <w:pStyle w:val="Heading3"/>
            </w:pPr>
            <w:r>
              <w:t>IRB#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EF6E90" w:rsidRDefault="00EF6E90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Program Advance amount</w:t>
            </w:r>
            <w:r w:rsidR="008472B0">
              <w:t xml:space="preserve"> used</w:t>
            </w:r>
            <w:r w:rsidR="005A28B5">
              <w:t xml:space="preserve"> so far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304DE7">
            <w:r>
              <w:t>$</w:t>
            </w:r>
          </w:p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Total number of Participants</w:t>
            </w:r>
            <w:r w:rsidR="005A28B5">
              <w:t xml:space="preserve"> paid so far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606811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606811" w:rsidRDefault="00304DE7">
            <w:pPr>
              <w:pStyle w:val="Heading3"/>
            </w:pPr>
            <w:r>
              <w:t>Payment per Participant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606811" w:rsidRDefault="00606811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8472B0" w:rsidRDefault="008472B0" w:rsidP="008472B0">
            <w:pPr>
              <w:pStyle w:val="Heading3"/>
            </w:pPr>
            <w:r>
              <w:t>Account advance to be closed/charged to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8472B0" w:rsidRDefault="008472B0" w:rsidP="008472B0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D15350" w:rsidRPr="00D15350" w:rsidRDefault="00D15350" w:rsidP="00D15350">
            <w:pPr>
              <w:pStyle w:val="Heading3"/>
            </w:pPr>
            <w:r>
              <w:t>New advance request amount</w:t>
            </w:r>
            <w:r w:rsidR="00F805F0">
              <w:t>*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8472B0" w:rsidRDefault="003F48CF" w:rsidP="008472B0">
            <w:r>
              <w:t>$</w:t>
            </w:r>
          </w:p>
        </w:tc>
      </w:tr>
      <w:tr w:rsidR="00E92AED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E92AED" w:rsidRDefault="00E92AED" w:rsidP="00D15350">
            <w:pPr>
              <w:pStyle w:val="Heading3"/>
            </w:pPr>
            <w:r>
              <w:t xml:space="preserve">Do you want the funds directly deposited into your account or to pick as cash?  If cash, list denominations.  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E92AED" w:rsidRDefault="00E92AED" w:rsidP="008472B0"/>
        </w:tc>
      </w:tr>
      <w:tr w:rsidR="00D15350" w:rsidTr="008472B0">
        <w:trPr>
          <w:trHeight w:val="360"/>
        </w:trPr>
        <w:tc>
          <w:tcPr>
            <w:tcW w:w="3780" w:type="dxa"/>
            <w:tcBorders>
              <w:left w:val="nil"/>
            </w:tcBorders>
            <w:vAlign w:val="bottom"/>
          </w:tcPr>
          <w:p w:rsidR="00D15350" w:rsidRDefault="00EF6E90" w:rsidP="00EF6E90">
            <w:pPr>
              <w:pStyle w:val="Heading3"/>
            </w:pPr>
            <w:r>
              <w:t>Date range you will be paying the participants</w:t>
            </w:r>
          </w:p>
        </w:tc>
        <w:tc>
          <w:tcPr>
            <w:tcW w:w="4860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D15350" w:rsidRDefault="00D15350" w:rsidP="008472B0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</w:tcBorders>
            <w:shd w:val="clear" w:color="auto" w:fill="767171" w:themeFill="background2" w:themeFillShade="80"/>
            <w:vAlign w:val="bottom"/>
          </w:tcPr>
          <w:p w:rsidR="008472B0" w:rsidRDefault="008472B0" w:rsidP="008472B0">
            <w:pPr>
              <w:pStyle w:val="Heading3"/>
            </w:pPr>
          </w:p>
        </w:tc>
        <w:tc>
          <w:tcPr>
            <w:tcW w:w="4860" w:type="dxa"/>
            <w:tcBorders>
              <w:right w:val="nil"/>
            </w:tcBorders>
            <w:shd w:val="clear" w:color="auto" w:fill="767171" w:themeFill="background2" w:themeFillShade="80"/>
            <w:tcMar>
              <w:left w:w="115" w:type="dxa"/>
            </w:tcMar>
            <w:vAlign w:val="bottom"/>
          </w:tcPr>
          <w:p w:rsidR="008472B0" w:rsidRDefault="008472B0" w:rsidP="008472B0"/>
        </w:tc>
      </w:tr>
      <w:tr w:rsidR="008472B0" w:rsidTr="008472B0">
        <w:trPr>
          <w:trHeight w:val="360"/>
        </w:trPr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8472B0" w:rsidRPr="00304DE7" w:rsidRDefault="008472B0" w:rsidP="008472B0">
            <w:pPr>
              <w:pStyle w:val="Heading2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4860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8472B0" w:rsidRDefault="008472B0" w:rsidP="008472B0"/>
        </w:tc>
      </w:tr>
    </w:tbl>
    <w:p w:rsidR="00D15350" w:rsidRDefault="00D15350"/>
    <w:p w:rsidR="005A28B5" w:rsidRDefault="00D15350">
      <w:pPr>
        <w:rPr>
          <w:b/>
          <w:sz w:val="28"/>
        </w:rPr>
      </w:pPr>
      <w:r>
        <w:rPr>
          <w:b/>
          <w:sz w:val="28"/>
        </w:rPr>
        <w:t>*</w:t>
      </w:r>
      <w:r w:rsidRPr="008472B0">
        <w:rPr>
          <w:b/>
          <w:sz w:val="28"/>
        </w:rPr>
        <w:t xml:space="preserve"> </w:t>
      </w:r>
      <w:r>
        <w:rPr>
          <w:b/>
          <w:sz w:val="28"/>
        </w:rPr>
        <w:t>Replenishment</w:t>
      </w:r>
      <w:r w:rsidRPr="008472B0">
        <w:rPr>
          <w:b/>
          <w:sz w:val="28"/>
        </w:rPr>
        <w:t xml:space="preserve"> </w:t>
      </w:r>
      <w:r w:rsidR="005A28B5">
        <w:rPr>
          <w:b/>
          <w:sz w:val="28"/>
        </w:rPr>
        <w:t>amount requested must be equal to what you have spent so far from original</w:t>
      </w:r>
      <w:r w:rsidRPr="008472B0">
        <w:rPr>
          <w:b/>
          <w:sz w:val="28"/>
        </w:rPr>
        <w:t xml:space="preserve"> advance</w:t>
      </w:r>
      <w:r w:rsidR="005A28B5">
        <w:rPr>
          <w:b/>
          <w:sz w:val="28"/>
        </w:rPr>
        <w:t>.</w:t>
      </w:r>
      <w:r w:rsidR="00A70BD3">
        <w:rPr>
          <w:b/>
          <w:sz w:val="28"/>
        </w:rPr>
        <w:br/>
      </w:r>
      <w:bookmarkStart w:id="0" w:name="_GoBack"/>
      <w:bookmarkEnd w:id="0"/>
    </w:p>
    <w:p w:rsidR="005A28B5" w:rsidRDefault="005A28B5" w:rsidP="005A28B5">
      <w:pPr>
        <w:rPr>
          <w:b/>
          <w:sz w:val="28"/>
        </w:rPr>
      </w:pPr>
      <w:r>
        <w:rPr>
          <w:b/>
          <w:sz w:val="28"/>
        </w:rPr>
        <w:t xml:space="preserve">A list for the participant payment transactions </w:t>
      </w:r>
      <w:r w:rsidR="008E4192">
        <w:rPr>
          <w:b/>
          <w:sz w:val="28"/>
        </w:rPr>
        <w:t xml:space="preserve">equaling the replenishment amount </w:t>
      </w:r>
      <w:r>
        <w:rPr>
          <w:b/>
          <w:sz w:val="28"/>
        </w:rPr>
        <w:t xml:space="preserve">must be included with this request.  The closeout cannot be processed without this.  If the payments were not processed via MTurk then a transaction spreadsheet </w:t>
      </w:r>
      <w:r w:rsidRPr="007A58FE">
        <w:rPr>
          <w:b/>
          <w:sz w:val="28"/>
          <w:u w:val="single"/>
        </w:rPr>
        <w:t xml:space="preserve">and </w:t>
      </w:r>
      <w:r>
        <w:rPr>
          <w:b/>
          <w:sz w:val="28"/>
        </w:rPr>
        <w:t>receipts must be provided.</w:t>
      </w:r>
    </w:p>
    <w:p w:rsidR="00D15350" w:rsidRDefault="00D15350">
      <w:pPr>
        <w:rPr>
          <w:b/>
          <w:sz w:val="28"/>
        </w:rPr>
      </w:pPr>
      <w:r>
        <w:rPr>
          <w:b/>
          <w:sz w:val="28"/>
        </w:rPr>
        <w:br/>
      </w:r>
    </w:p>
    <w:p w:rsidR="00D15350" w:rsidRDefault="00D15350"/>
    <w:sectPr w:rsidR="00D15350">
      <w:footerReference w:type="default" r:id="rId7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BC" w:rsidRDefault="00906BBC">
      <w:r>
        <w:separator/>
      </w:r>
    </w:p>
  </w:endnote>
  <w:endnote w:type="continuationSeparator" w:id="0">
    <w:p w:rsidR="00906BBC" w:rsidRDefault="009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811" w:rsidRDefault="00DD2B5D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BC" w:rsidRDefault="00906BBC">
      <w:r>
        <w:separator/>
      </w:r>
    </w:p>
  </w:footnote>
  <w:footnote w:type="continuationSeparator" w:id="0">
    <w:p w:rsidR="00906BBC" w:rsidRDefault="0090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E7"/>
    <w:rsid w:val="000C61D5"/>
    <w:rsid w:val="00180472"/>
    <w:rsid w:val="00253961"/>
    <w:rsid w:val="00304DE7"/>
    <w:rsid w:val="003F48CF"/>
    <w:rsid w:val="00406F18"/>
    <w:rsid w:val="00447B5F"/>
    <w:rsid w:val="0046393F"/>
    <w:rsid w:val="005A28B5"/>
    <w:rsid w:val="00606811"/>
    <w:rsid w:val="008472B0"/>
    <w:rsid w:val="00865CB3"/>
    <w:rsid w:val="008E4192"/>
    <w:rsid w:val="00906BBC"/>
    <w:rsid w:val="0094521E"/>
    <w:rsid w:val="00A448B3"/>
    <w:rsid w:val="00A70BD3"/>
    <w:rsid w:val="00D15350"/>
    <w:rsid w:val="00DD2B5D"/>
    <w:rsid w:val="00E92AED"/>
    <w:rsid w:val="00EF6E90"/>
    <w:rsid w:val="00F02B6A"/>
    <w:rsid w:val="00F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43B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is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2018-07-18T16:09:00Z</dcterms:created>
  <dcterms:modified xsi:type="dcterms:W3CDTF">2019-04-24T20:40:00Z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